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FE3B" w14:textId="77777777" w:rsidR="007D4F87" w:rsidRPr="00557DBE" w:rsidRDefault="007D4F87" w:rsidP="00557DBE">
      <w:pPr>
        <w:jc w:val="both"/>
        <w:rPr>
          <w:szCs w:val="22"/>
        </w:rPr>
      </w:pPr>
      <w:r w:rsidRPr="00E47407">
        <w:rPr>
          <w:rFonts w:ascii="Times New Roman" w:hAnsi="Times New Roman"/>
          <w:b/>
          <w:sz w:val="24"/>
        </w:rPr>
        <w:t>Bezpečně zpět do školy</w:t>
      </w:r>
    </w:p>
    <w:p w14:paraId="37140656" w14:textId="77777777" w:rsidR="007D4F87" w:rsidRPr="00E47407" w:rsidRDefault="007D4F87" w:rsidP="00557DBE">
      <w:pPr>
        <w:jc w:val="both"/>
        <w:rPr>
          <w:rFonts w:ascii="Times New Roman" w:hAnsi="Times New Roman"/>
          <w:b/>
          <w:sz w:val="24"/>
        </w:rPr>
      </w:pPr>
    </w:p>
    <w:p w14:paraId="1643E71D" w14:textId="77777777" w:rsidR="007D4F87" w:rsidRPr="00E4740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S návratem do školy je důležité, aby si děti připomněly zásady bezpečného chování na silnici. Bezpečnost na silnicích je klíčová</w:t>
      </w:r>
      <w:r w:rsidR="00237BF7">
        <w:rPr>
          <w:rFonts w:ascii="Times New Roman" w:hAnsi="Times New Roman"/>
          <w:sz w:val="24"/>
        </w:rPr>
        <w:t>,</w:t>
      </w:r>
      <w:r w:rsidRPr="00E47407">
        <w:rPr>
          <w:rFonts w:ascii="Times New Roman" w:hAnsi="Times New Roman"/>
          <w:sz w:val="24"/>
        </w:rPr>
        <w:t xml:space="preserve"> a proto je třeba dbát na několik základních pravidel. </w:t>
      </w:r>
    </w:p>
    <w:p w14:paraId="4605FD28" w14:textId="77777777" w:rsidR="007D4F8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 xml:space="preserve">Při pohybu po chodníku se chodí vždy vpravo, aby se udržel pořádek a předešlo kolizím s ostatními chodci. Na silnici mimo chodník je správné chodit po levé straně proti směru jízdy, aby člověk viděl přijíždějící auta. Pokud je na vozovce k dispozici podchod nebo nadchod, je třeba jej </w:t>
      </w:r>
      <w:r>
        <w:rPr>
          <w:rFonts w:ascii="Times New Roman" w:hAnsi="Times New Roman"/>
          <w:sz w:val="24"/>
        </w:rPr>
        <w:t>vždy využí</w:t>
      </w:r>
      <w:r w:rsidRPr="00E47407">
        <w:rPr>
          <w:rFonts w:ascii="Times New Roman" w:hAnsi="Times New Roman"/>
          <w:sz w:val="24"/>
        </w:rPr>
        <w:t>t pro bezpečné přecházení a v žádném případě si nezkracovat cestu přes středová zábradlí či koleje tramvají.</w:t>
      </w:r>
    </w:p>
    <w:p w14:paraId="6ECDB528" w14:textId="77777777" w:rsidR="00557DBE" w:rsidRPr="00E47407" w:rsidRDefault="00557DBE" w:rsidP="00557DBE">
      <w:pPr>
        <w:jc w:val="both"/>
        <w:rPr>
          <w:rFonts w:ascii="Times New Roman" w:hAnsi="Times New Roman"/>
          <w:sz w:val="24"/>
        </w:rPr>
      </w:pPr>
    </w:p>
    <w:p w14:paraId="64ABA043" w14:textId="77777777" w:rsidR="007D4F87" w:rsidRPr="00E4740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Jedním z nejdůležitějších opatření je zvýšená viditelnost, jelikož s příchodem podzimu se mění i podmínky na cestách. Reflexní prvky jsou nezbytné za</w:t>
      </w:r>
      <w:r w:rsidR="00FB2AC2">
        <w:rPr>
          <w:rFonts w:ascii="Times New Roman" w:hAnsi="Times New Roman"/>
          <w:sz w:val="24"/>
        </w:rPr>
        <w:t xml:space="preserve"> zhoršených světelných podmínek, </w:t>
      </w:r>
      <w:r w:rsidRPr="00E47407">
        <w:rPr>
          <w:rFonts w:ascii="Times New Roman" w:hAnsi="Times New Roman"/>
          <w:sz w:val="24"/>
        </w:rPr>
        <w:t>jako je mlha anebo déšť. Tyto prvky výrazně zvyšují viditelnost chodce pro řidiče i na větší vzdálenost. Oblečení, které je tmavé nebo černé, je pro řidiče mnohem hůře vidět než světlé nebo reflexní. Oblečení s těmito prvky by měly nosit nejen děti, ale také dospělí, kteří děti do školy doprovázejí.</w:t>
      </w:r>
    </w:p>
    <w:p w14:paraId="2730175D" w14:textId="77777777" w:rsidR="007D4F8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Dalším klíčovým bodem je důsledné rozhlížení před přecházením vozovky. Děti by se měly naučit, že i když se cesta zdá bezpečná, je potřeba se vždy pořádně rozhlédnout. Rozhlížíme se třikrát</w:t>
      </w:r>
      <w:r w:rsidR="001A3AAE">
        <w:rPr>
          <w:rFonts w:ascii="Times New Roman" w:hAnsi="Times New Roman"/>
          <w:sz w:val="24"/>
        </w:rPr>
        <w:t>,</w:t>
      </w:r>
      <w:r w:rsidRPr="00E47407">
        <w:rPr>
          <w:rFonts w:ascii="Times New Roman" w:hAnsi="Times New Roman"/>
          <w:sz w:val="24"/>
        </w:rPr>
        <w:t xml:space="preserve"> a to vždy doleva, doprava a opět doleva. Rodiče by měli s dětmi tuto dovednost pravidelně procvičovat. Také je dobré si znovu projít trasu do školy, aby se zjistilo, že neexistují nějaké nové rizikové situace, například nová křižovatka nebo změna dopravního značení.</w:t>
      </w:r>
    </w:p>
    <w:p w14:paraId="7AFD0946" w14:textId="77777777" w:rsidR="00557DBE" w:rsidRPr="00E47407" w:rsidRDefault="00557DBE" w:rsidP="00557DBE">
      <w:pPr>
        <w:jc w:val="both"/>
        <w:rPr>
          <w:rFonts w:ascii="Times New Roman" w:hAnsi="Times New Roman"/>
          <w:sz w:val="24"/>
        </w:rPr>
      </w:pPr>
    </w:p>
    <w:p w14:paraId="5859AF00" w14:textId="77777777" w:rsidR="007D4F8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Děti by měly být připravené reagovat na nečekané situace, například průjezd vozidel s předností jízdy, náhlý pohyb chodce nebo zvířete na vozovce. Je důležité zachovat klid, zastavit a ujistit se, že je bezpečno, než pokračuj</w:t>
      </w:r>
      <w:r w:rsidR="000A7FFE">
        <w:rPr>
          <w:rFonts w:ascii="Times New Roman" w:hAnsi="Times New Roman"/>
          <w:sz w:val="24"/>
        </w:rPr>
        <w:t>í</w:t>
      </w:r>
      <w:r w:rsidRPr="00E47407">
        <w:rPr>
          <w:rFonts w:ascii="Times New Roman" w:hAnsi="Times New Roman"/>
          <w:sz w:val="24"/>
        </w:rPr>
        <w:t xml:space="preserve"> dál. </w:t>
      </w:r>
    </w:p>
    <w:p w14:paraId="039B747C" w14:textId="77777777" w:rsidR="00557DBE" w:rsidRPr="00E47407" w:rsidRDefault="00557DBE" w:rsidP="00557DBE">
      <w:pPr>
        <w:jc w:val="both"/>
        <w:rPr>
          <w:rFonts w:ascii="Times New Roman" w:hAnsi="Times New Roman"/>
          <w:sz w:val="24"/>
        </w:rPr>
      </w:pPr>
    </w:p>
    <w:p w14:paraId="7DD07895" w14:textId="77777777" w:rsidR="007D4F8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 xml:space="preserve">Poslech hudby nebo situace, </w:t>
      </w:r>
      <w:r>
        <w:rPr>
          <w:rFonts w:ascii="Times New Roman" w:hAnsi="Times New Roman"/>
          <w:sz w:val="24"/>
        </w:rPr>
        <w:t>kdy máme odkloněnou pozornost k mobilnímu</w:t>
      </w:r>
      <w:r w:rsidRPr="00E47407">
        <w:rPr>
          <w:rFonts w:ascii="Times New Roman" w:hAnsi="Times New Roman"/>
          <w:sz w:val="24"/>
        </w:rPr>
        <w:t xml:space="preserve"> přístr</w:t>
      </w:r>
      <w:r>
        <w:rPr>
          <w:rFonts w:ascii="Times New Roman" w:hAnsi="Times New Roman"/>
          <w:sz w:val="24"/>
        </w:rPr>
        <w:t>oji</w:t>
      </w:r>
      <w:r w:rsidRPr="00E47407">
        <w:rPr>
          <w:rFonts w:ascii="Times New Roman" w:hAnsi="Times New Roman"/>
          <w:sz w:val="24"/>
        </w:rPr>
        <w:t xml:space="preserve">, může snížit vnímání celkového dění. </w:t>
      </w:r>
      <w:r w:rsidR="000A7FFE">
        <w:rPr>
          <w:rFonts w:ascii="Times New Roman" w:hAnsi="Times New Roman"/>
          <w:sz w:val="24"/>
        </w:rPr>
        <w:t xml:space="preserve">Děti by se proto měly </w:t>
      </w:r>
      <w:r w:rsidRPr="00E47407">
        <w:rPr>
          <w:rFonts w:ascii="Times New Roman" w:hAnsi="Times New Roman"/>
          <w:sz w:val="24"/>
        </w:rPr>
        <w:t xml:space="preserve">plně </w:t>
      </w:r>
      <w:r w:rsidR="000A7FFE">
        <w:rPr>
          <w:rFonts w:ascii="Times New Roman" w:hAnsi="Times New Roman"/>
          <w:sz w:val="24"/>
        </w:rPr>
        <w:t xml:space="preserve">věnovat </w:t>
      </w:r>
      <w:r w:rsidRPr="00E47407">
        <w:rPr>
          <w:rFonts w:ascii="Times New Roman" w:hAnsi="Times New Roman"/>
          <w:sz w:val="24"/>
        </w:rPr>
        <w:t>dopravní situaci.</w:t>
      </w:r>
    </w:p>
    <w:p w14:paraId="41AEED88" w14:textId="77777777" w:rsidR="00557DBE" w:rsidRPr="00E47407" w:rsidRDefault="00557DBE" w:rsidP="00557DBE">
      <w:pPr>
        <w:jc w:val="both"/>
        <w:rPr>
          <w:rFonts w:ascii="Times New Roman" w:hAnsi="Times New Roman"/>
          <w:sz w:val="24"/>
        </w:rPr>
      </w:pPr>
    </w:p>
    <w:p w14:paraId="6EDB488E" w14:textId="77777777" w:rsidR="007D4F8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V neposlední ř</w:t>
      </w:r>
      <w:r w:rsidR="001A3AAE">
        <w:rPr>
          <w:rFonts w:ascii="Times New Roman" w:hAnsi="Times New Roman"/>
          <w:sz w:val="24"/>
        </w:rPr>
        <w:t>a</w:t>
      </w:r>
      <w:r w:rsidRPr="00E47407">
        <w:rPr>
          <w:rFonts w:ascii="Times New Roman" w:hAnsi="Times New Roman"/>
          <w:sz w:val="24"/>
        </w:rPr>
        <w:t>dě se děti mohou ocitnout v situaci, kdy je osloví před školou nebo po škole cestou domů neznámý člověk. Děti mohou lákat na sladkosti, zvířátka apod. S tako</w:t>
      </w:r>
      <w:r w:rsidR="001A3AAE">
        <w:rPr>
          <w:rFonts w:ascii="Times New Roman" w:hAnsi="Times New Roman"/>
          <w:sz w:val="24"/>
        </w:rPr>
        <w:t>vo</w:t>
      </w:r>
      <w:r w:rsidRPr="00E47407">
        <w:rPr>
          <w:rFonts w:ascii="Times New Roman" w:hAnsi="Times New Roman"/>
          <w:sz w:val="24"/>
        </w:rPr>
        <w:t xml:space="preserve">u osobou </w:t>
      </w:r>
      <w:r w:rsidR="001A3AAE">
        <w:rPr>
          <w:rFonts w:ascii="Times New Roman" w:hAnsi="Times New Roman"/>
          <w:sz w:val="24"/>
        </w:rPr>
        <w:t xml:space="preserve">by neměly </w:t>
      </w:r>
      <w:r w:rsidRPr="00E47407">
        <w:rPr>
          <w:rFonts w:ascii="Times New Roman" w:hAnsi="Times New Roman"/>
          <w:sz w:val="24"/>
        </w:rPr>
        <w:t>komunik</w:t>
      </w:r>
      <w:r w:rsidR="001A3AAE">
        <w:rPr>
          <w:rFonts w:ascii="Times New Roman" w:hAnsi="Times New Roman"/>
          <w:sz w:val="24"/>
        </w:rPr>
        <w:t>ovat</w:t>
      </w:r>
      <w:r w:rsidRPr="00E47407">
        <w:rPr>
          <w:rFonts w:ascii="Times New Roman" w:hAnsi="Times New Roman"/>
          <w:sz w:val="24"/>
        </w:rPr>
        <w:t xml:space="preserve"> a dosta</w:t>
      </w:r>
      <w:r w:rsidR="001A3AAE">
        <w:rPr>
          <w:rFonts w:ascii="Times New Roman" w:hAnsi="Times New Roman"/>
          <w:sz w:val="24"/>
        </w:rPr>
        <w:t>t</w:t>
      </w:r>
      <w:r w:rsidRPr="00E474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se do bezpečného místa. Bezpečným</w:t>
      </w:r>
      <w:r w:rsidRPr="00E47407">
        <w:rPr>
          <w:rFonts w:ascii="Times New Roman" w:hAnsi="Times New Roman"/>
          <w:sz w:val="24"/>
        </w:rPr>
        <w:t xml:space="preserve"> místem se rozumí takové</w:t>
      </w:r>
      <w:r>
        <w:rPr>
          <w:rFonts w:ascii="Times New Roman" w:hAnsi="Times New Roman"/>
          <w:sz w:val="24"/>
        </w:rPr>
        <w:t xml:space="preserve"> místo</w:t>
      </w:r>
      <w:r w:rsidRPr="00E47407">
        <w:rPr>
          <w:rFonts w:ascii="Times New Roman" w:hAnsi="Times New Roman"/>
          <w:sz w:val="24"/>
        </w:rPr>
        <w:t xml:space="preserve">, kde je větší koncentrace lidí nebo </w:t>
      </w:r>
      <w:r>
        <w:rPr>
          <w:rFonts w:ascii="Times New Roman" w:hAnsi="Times New Roman"/>
          <w:sz w:val="24"/>
        </w:rPr>
        <w:t xml:space="preserve">odchod </w:t>
      </w:r>
      <w:r w:rsidRPr="00E47407">
        <w:rPr>
          <w:rFonts w:ascii="Times New Roman" w:hAnsi="Times New Roman"/>
          <w:sz w:val="24"/>
        </w:rPr>
        <w:t>zpět do školy</w:t>
      </w:r>
      <w:r>
        <w:rPr>
          <w:rFonts w:ascii="Times New Roman" w:hAnsi="Times New Roman"/>
          <w:sz w:val="24"/>
        </w:rPr>
        <w:t xml:space="preserve"> pokud se v její blízkosti </w:t>
      </w:r>
      <w:r w:rsidR="000A7FFE">
        <w:rPr>
          <w:rFonts w:ascii="Times New Roman" w:hAnsi="Times New Roman"/>
          <w:sz w:val="24"/>
        </w:rPr>
        <w:t xml:space="preserve">děti </w:t>
      </w:r>
      <w:r>
        <w:rPr>
          <w:rFonts w:ascii="Times New Roman" w:hAnsi="Times New Roman"/>
          <w:sz w:val="24"/>
        </w:rPr>
        <w:t>nacház</w:t>
      </w:r>
      <w:r w:rsidR="000A7FFE">
        <w:rPr>
          <w:rFonts w:ascii="Times New Roman" w:hAnsi="Times New Roman"/>
          <w:sz w:val="24"/>
        </w:rPr>
        <w:t>ejí</w:t>
      </w:r>
      <w:r w:rsidRPr="00E47407">
        <w:rPr>
          <w:rFonts w:ascii="Times New Roman" w:hAnsi="Times New Roman"/>
          <w:sz w:val="24"/>
        </w:rPr>
        <w:t xml:space="preserve">. Tuto zkušenost </w:t>
      </w:r>
      <w:r w:rsidR="001A3AAE">
        <w:rPr>
          <w:rFonts w:ascii="Times New Roman" w:hAnsi="Times New Roman"/>
          <w:sz w:val="24"/>
        </w:rPr>
        <w:t xml:space="preserve">by </w:t>
      </w:r>
      <w:r w:rsidRPr="00E47407">
        <w:rPr>
          <w:rFonts w:ascii="Times New Roman" w:hAnsi="Times New Roman"/>
          <w:sz w:val="24"/>
        </w:rPr>
        <w:t xml:space="preserve">si </w:t>
      </w:r>
      <w:r w:rsidR="001A3AAE">
        <w:rPr>
          <w:rFonts w:ascii="Times New Roman" w:hAnsi="Times New Roman"/>
          <w:sz w:val="24"/>
        </w:rPr>
        <w:t xml:space="preserve">děti neměly </w:t>
      </w:r>
      <w:r w:rsidRPr="00E47407">
        <w:rPr>
          <w:rFonts w:ascii="Times New Roman" w:hAnsi="Times New Roman"/>
          <w:sz w:val="24"/>
        </w:rPr>
        <w:t>necháv</w:t>
      </w:r>
      <w:r w:rsidR="001A3AAE">
        <w:rPr>
          <w:rFonts w:ascii="Times New Roman" w:hAnsi="Times New Roman"/>
          <w:sz w:val="24"/>
        </w:rPr>
        <w:t>at</w:t>
      </w:r>
      <w:r w:rsidRPr="00E47407">
        <w:rPr>
          <w:rFonts w:ascii="Times New Roman" w:hAnsi="Times New Roman"/>
          <w:sz w:val="24"/>
        </w:rPr>
        <w:t xml:space="preserve"> pro sebe a sděl</w:t>
      </w:r>
      <w:r w:rsidR="001A3AAE">
        <w:rPr>
          <w:rFonts w:ascii="Times New Roman" w:hAnsi="Times New Roman"/>
          <w:sz w:val="24"/>
        </w:rPr>
        <w:t>i</w:t>
      </w:r>
      <w:r w:rsidRPr="00E47407">
        <w:rPr>
          <w:rFonts w:ascii="Times New Roman" w:hAnsi="Times New Roman"/>
          <w:sz w:val="24"/>
        </w:rPr>
        <w:t xml:space="preserve">t to rodičům, učiteli, aby mohli </w:t>
      </w:r>
      <w:r w:rsidR="001A3AAE">
        <w:rPr>
          <w:rFonts w:ascii="Times New Roman" w:hAnsi="Times New Roman"/>
          <w:sz w:val="24"/>
        </w:rPr>
        <w:t xml:space="preserve">tito </w:t>
      </w:r>
      <w:r w:rsidRPr="00E47407">
        <w:rPr>
          <w:rFonts w:ascii="Times New Roman" w:hAnsi="Times New Roman"/>
          <w:sz w:val="24"/>
        </w:rPr>
        <w:t>udělat patřičné kroky k zamezení případné opakující se situace.</w:t>
      </w:r>
    </w:p>
    <w:p w14:paraId="6D7B5ABB" w14:textId="77777777" w:rsidR="00557DBE" w:rsidRPr="00E47407" w:rsidRDefault="00557DBE" w:rsidP="00557DBE">
      <w:pPr>
        <w:jc w:val="both"/>
        <w:rPr>
          <w:rFonts w:ascii="Times New Roman" w:hAnsi="Times New Roman"/>
          <w:sz w:val="24"/>
        </w:rPr>
      </w:pPr>
    </w:p>
    <w:p w14:paraId="3054AE8C" w14:textId="77777777" w:rsidR="007D4F87" w:rsidRPr="00E47407" w:rsidRDefault="007D4F87" w:rsidP="00557DBE">
      <w:pPr>
        <w:jc w:val="both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 xml:space="preserve">S těmito radami budou děti lépe vybavené pro bezpečný pohyb v silničním provozu a snadněji se zapojí do školního režimu. </w:t>
      </w:r>
    </w:p>
    <w:p w14:paraId="3BB8F904" w14:textId="77777777" w:rsidR="007D4F87" w:rsidRPr="00E47407" w:rsidRDefault="007D4F87" w:rsidP="007D4F87">
      <w:pPr>
        <w:rPr>
          <w:rFonts w:ascii="Times New Roman" w:hAnsi="Times New Roman"/>
          <w:sz w:val="24"/>
        </w:rPr>
      </w:pPr>
    </w:p>
    <w:p w14:paraId="3C55593E" w14:textId="2094BFA9" w:rsidR="007F55A2" w:rsidRPr="00ED0146" w:rsidRDefault="007D4F87" w:rsidP="00ED0146">
      <w:pPr>
        <w:spacing w:before="120" w:after="120"/>
        <w:rPr>
          <w:rFonts w:ascii="Times New Roman" w:hAnsi="Times New Roman"/>
          <w:sz w:val="24"/>
        </w:rPr>
      </w:pPr>
      <w:r w:rsidRPr="00E47407">
        <w:rPr>
          <w:rFonts w:ascii="Times New Roman" w:hAnsi="Times New Roman"/>
          <w:sz w:val="24"/>
        </w:rPr>
        <w:t>Krajské ředitelství policie Moravskoslezského kraje</w:t>
      </w:r>
      <w:r w:rsidRPr="00E47407">
        <w:rPr>
          <w:rFonts w:ascii="Times New Roman" w:hAnsi="Times New Roman"/>
          <w:sz w:val="24"/>
        </w:rPr>
        <w:br/>
        <w:t>p</w:t>
      </w:r>
      <w:r w:rsidR="008F41F6">
        <w:rPr>
          <w:rFonts w:ascii="Times New Roman" w:hAnsi="Times New Roman"/>
          <w:sz w:val="24"/>
        </w:rPr>
        <w:t>or. Bc. Lucie Galiová</w:t>
      </w:r>
      <w:r w:rsidR="008F41F6">
        <w:rPr>
          <w:rFonts w:ascii="Times New Roman" w:hAnsi="Times New Roman"/>
          <w:sz w:val="24"/>
        </w:rPr>
        <w:br/>
        <w:t>komisař</w:t>
      </w:r>
      <w:r w:rsidR="008F41F6">
        <w:rPr>
          <w:rFonts w:ascii="Times New Roman" w:hAnsi="Times New Roman"/>
          <w:sz w:val="24"/>
        </w:rPr>
        <w:br/>
        <w:t>22</w:t>
      </w:r>
      <w:r w:rsidRPr="00E47407">
        <w:rPr>
          <w:rFonts w:ascii="Times New Roman" w:hAnsi="Times New Roman"/>
          <w:sz w:val="24"/>
        </w:rPr>
        <w:t>. srpna 2025</w:t>
      </w:r>
    </w:p>
    <w:sectPr w:rsidR="007F55A2" w:rsidRPr="00ED0146" w:rsidSect="003838FA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134" w:bottom="1418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5E195" w14:textId="77777777" w:rsidR="00D35E4F" w:rsidRDefault="00D35E4F">
      <w:r>
        <w:separator/>
      </w:r>
    </w:p>
  </w:endnote>
  <w:endnote w:type="continuationSeparator" w:id="0">
    <w:p w14:paraId="0FED72D9" w14:textId="77777777" w:rsidR="00D35E4F" w:rsidRDefault="00D3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8A13D" w14:textId="77777777" w:rsidR="00F04AAB" w:rsidRDefault="005C020E" w:rsidP="005C020E">
    <w:pPr>
      <w:pStyle w:val="Zpat"/>
      <w:jc w:val="right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8F41F6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2A4F" w14:textId="77777777" w:rsidR="003033CD" w:rsidRDefault="003033CD">
    <w:pPr>
      <w:pStyle w:val="Zpat"/>
    </w:pPr>
  </w:p>
  <w:p w14:paraId="6515FF93" w14:textId="77777777" w:rsidR="00577B84" w:rsidRDefault="00577B84">
    <w:pPr>
      <w:pStyle w:val="Zpat"/>
    </w:pPr>
    <w:r>
      <w:t>Beskydská 2061</w:t>
    </w:r>
  </w:p>
  <w:p w14:paraId="17FA9361" w14:textId="77777777" w:rsidR="003033CD" w:rsidRDefault="00577B84" w:rsidP="00A25DA9">
    <w:pPr>
      <w:pStyle w:val="Zpat"/>
    </w:pPr>
    <w:r>
      <w:t>738 01 Frýdek-Místek</w:t>
    </w:r>
  </w:p>
  <w:p w14:paraId="02F4B613" w14:textId="77777777" w:rsidR="003033CD" w:rsidRDefault="003033CD">
    <w:pPr>
      <w:pStyle w:val="Zpat"/>
    </w:pPr>
    <w:r>
      <w:t>Tel.: +420</w:t>
    </w:r>
    <w:r w:rsidR="006B1A86">
      <w:t> 974</w:t>
    </w:r>
    <w:r w:rsidR="00281F8A">
      <w:t> </w:t>
    </w:r>
    <w:r w:rsidR="00577B84">
      <w:t>732 207</w:t>
    </w:r>
  </w:p>
  <w:p w14:paraId="00F9B579" w14:textId="77777777" w:rsidR="003033CD" w:rsidRDefault="009C05A9">
    <w:pPr>
      <w:pStyle w:val="Zpat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E79C551" wp14:editId="5093A6B1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0" t="0" r="9525" b="0"/>
          <wp:wrapNone/>
          <wp:docPr id="39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3CD">
      <w:t xml:space="preserve">Email: </w:t>
    </w:r>
    <w:r w:rsidR="00281F8A">
      <w:t>krpt.prevence</w:t>
    </w:r>
    <w:r w:rsidR="003033CD">
      <w:t>@</w:t>
    </w:r>
    <w:r w:rsidR="0055746C">
      <w:t>p</w:t>
    </w:r>
    <w:r w:rsidR="003033CD">
      <w:t>cr.cz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7C3BF" w14:textId="77777777" w:rsidR="00D35E4F" w:rsidRDefault="00D35E4F">
      <w:r>
        <w:separator/>
      </w:r>
    </w:p>
  </w:footnote>
  <w:footnote w:type="continuationSeparator" w:id="0">
    <w:p w14:paraId="5F0D79DA" w14:textId="77777777" w:rsidR="00D35E4F" w:rsidRDefault="00D35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948A" w14:textId="77777777" w:rsidR="003033CD" w:rsidRDefault="009C05A9" w:rsidP="001634F4">
    <w:pPr>
      <w:pStyle w:val="n3"/>
    </w:pPr>
    <w:r>
      <w:drawing>
        <wp:anchor distT="0" distB="0" distL="114300" distR="114300" simplePos="0" relativeHeight="251660288" behindDoc="1" locked="1" layoutInCell="1" allowOverlap="1" wp14:anchorId="4DACF450" wp14:editId="7F25792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6134735" cy="1275715"/>
          <wp:effectExtent l="0" t="0" r="0" b="635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55"/>
      <w:gridCol w:w="170"/>
      <w:gridCol w:w="7314"/>
    </w:tblGrid>
    <w:tr w:rsidR="00860B48" w14:paraId="0EE2BD5D" w14:textId="77777777" w:rsidTr="00860B48">
      <w:trPr>
        <w:trHeight w:val="1644"/>
      </w:trPr>
      <w:tc>
        <w:tcPr>
          <w:tcW w:w="2155" w:type="dxa"/>
          <w:vAlign w:val="bottom"/>
        </w:tcPr>
        <w:p w14:paraId="4F392B4D" w14:textId="77777777" w:rsidR="004C509E" w:rsidRDefault="004C509E" w:rsidP="003E0E50">
          <w:pPr>
            <w:pStyle w:val="Zhlav"/>
          </w:pPr>
        </w:p>
      </w:tc>
      <w:tc>
        <w:tcPr>
          <w:tcW w:w="170" w:type="dxa"/>
          <w:tcBorders>
            <w:left w:val="nil"/>
          </w:tcBorders>
          <w:vAlign w:val="bottom"/>
        </w:tcPr>
        <w:p w14:paraId="5F3F1983" w14:textId="77777777" w:rsidR="004C509E" w:rsidRPr="00BD37AC" w:rsidRDefault="004C509E" w:rsidP="003E0E50">
          <w:pPr>
            <w:pStyle w:val="Zhlav"/>
          </w:pPr>
        </w:p>
      </w:tc>
      <w:tc>
        <w:tcPr>
          <w:tcW w:w="7314" w:type="dxa"/>
          <w:vAlign w:val="bottom"/>
        </w:tcPr>
        <w:p w14:paraId="12C2B00D" w14:textId="77777777" w:rsidR="00953C55" w:rsidRDefault="004D2BEB" w:rsidP="003E0E50">
          <w:pPr>
            <w:pStyle w:val="Zhlav"/>
          </w:pPr>
          <w:r>
            <w:t>Policie Č</w:t>
          </w:r>
          <w:r w:rsidR="00953C55">
            <w:t>eské republiky</w:t>
          </w:r>
        </w:p>
        <w:p w14:paraId="51E8A70E" w14:textId="77777777" w:rsidR="004D2BEB" w:rsidRDefault="004D2BEB" w:rsidP="003E0E50">
          <w:pPr>
            <w:pStyle w:val="Zhlav"/>
          </w:pPr>
          <w:r>
            <w:t>KRAJSKÉ ŘEDITELSTVÍ POLICIE MORAVSKOSLEZSKÉHO KRAJE</w:t>
          </w:r>
        </w:p>
        <w:p w14:paraId="655DB719" w14:textId="77777777" w:rsidR="00F2713B" w:rsidRDefault="00F2713B" w:rsidP="003E0E50">
          <w:pPr>
            <w:pStyle w:val="Zhlav"/>
          </w:pPr>
        </w:p>
        <w:p w14:paraId="57463351" w14:textId="77777777" w:rsidR="004C509E" w:rsidRDefault="004D2BEB" w:rsidP="003E0E50">
          <w:pPr>
            <w:pStyle w:val="Zahlavi2"/>
          </w:pPr>
          <w:r>
            <w:t>kancelář ředitele</w:t>
          </w:r>
          <w:r w:rsidR="00953C55">
            <w:t xml:space="preserve"> krajského ředitelství</w:t>
          </w:r>
        </w:p>
        <w:p w14:paraId="3B2B8038" w14:textId="77777777" w:rsidR="004C509E" w:rsidRPr="006867E9" w:rsidRDefault="00281F8A" w:rsidP="003E0E50">
          <w:pPr>
            <w:pStyle w:val="Zahlavi3"/>
          </w:pPr>
          <w:r>
            <w:t xml:space="preserve">oddělení </w:t>
          </w:r>
          <w:r w:rsidR="004D2BEB">
            <w:t>prevence</w:t>
          </w:r>
        </w:p>
      </w:tc>
    </w:tr>
    <w:tr w:rsidR="00860B48" w14:paraId="7E6D3B15" w14:textId="77777777" w:rsidTr="00860B48">
      <w:trPr>
        <w:trHeight w:val="851"/>
      </w:trPr>
      <w:tc>
        <w:tcPr>
          <w:tcW w:w="2155" w:type="dxa"/>
        </w:tcPr>
        <w:p w14:paraId="2B87442C" w14:textId="77777777" w:rsidR="003033CD" w:rsidRDefault="003033CD" w:rsidP="00776A76">
          <w:pPr>
            <w:pStyle w:val="Zhlav"/>
          </w:pPr>
        </w:p>
      </w:tc>
      <w:tc>
        <w:tcPr>
          <w:tcW w:w="170" w:type="dxa"/>
          <w:tcBorders>
            <w:left w:val="nil"/>
          </w:tcBorders>
        </w:tcPr>
        <w:p w14:paraId="7F4F05FA" w14:textId="77777777" w:rsidR="003033CD" w:rsidRPr="00BD37AC" w:rsidRDefault="003033CD" w:rsidP="00652F98">
          <w:pPr>
            <w:pStyle w:val="Zhlav"/>
          </w:pPr>
        </w:p>
      </w:tc>
      <w:tc>
        <w:tcPr>
          <w:tcW w:w="7314" w:type="dxa"/>
          <w:vAlign w:val="bottom"/>
        </w:tcPr>
        <w:p w14:paraId="15A5384A" w14:textId="77777777" w:rsidR="003033CD" w:rsidRPr="006867E9" w:rsidRDefault="003033CD" w:rsidP="005B2342">
          <w:pPr>
            <w:pStyle w:val="Zahlavi3"/>
          </w:pPr>
        </w:p>
      </w:tc>
    </w:tr>
  </w:tbl>
  <w:p w14:paraId="3F808A6B" w14:textId="77777777" w:rsidR="003033CD" w:rsidRDefault="009C05A9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5BA6A490" wp14:editId="230413D6">
              <wp:simplePos x="0" y="0"/>
              <wp:positionH relativeFrom="page">
                <wp:posOffset>6320155</wp:posOffset>
              </wp:positionH>
              <wp:positionV relativeFrom="page">
                <wp:posOffset>356870</wp:posOffset>
              </wp:positionV>
              <wp:extent cx="514350" cy="561975"/>
              <wp:effectExtent l="5080" t="13970" r="13970" b="11430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6EAE4A" w14:textId="77777777" w:rsidR="003033CD" w:rsidRDefault="009C05A9" w:rsidP="00866422">
                          <w:r>
                            <w:rPr>
                              <w:caps/>
                              <w:noProof/>
                            </w:rPr>
                            <w:drawing>
                              <wp:inline distT="0" distB="0" distL="0" distR="0" wp14:anchorId="05A762CA" wp14:editId="018584B4">
                                <wp:extent cx="504825" cy="552450"/>
                                <wp:effectExtent l="0" t="0" r="9525" b="0"/>
                                <wp:docPr id="5" name="obrázek 1" descr="Severnímorava - Moravskoslezský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evernímorava - Moravskoslezský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4825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6A49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497.65pt;margin-top:28.1pt;width:40.5pt;height:44.25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" strokecolor="white">
              <v:textbox style="mso-fit-shape-to-text:t" inset="0,0,0,0">
                <w:txbxContent>
                  <w:p w14:paraId="4B6EAE4A" w14:textId="77777777" w:rsidR="003033CD" w:rsidRDefault="009C05A9" w:rsidP="00866422">
                    <w:r>
                      <w:rPr>
                        <w:caps/>
                        <w:noProof/>
                      </w:rPr>
                      <w:drawing>
                        <wp:inline distT="0" distB="0" distL="0" distR="0" wp14:anchorId="05A762CA" wp14:editId="018584B4">
                          <wp:extent cx="504825" cy="552450"/>
                          <wp:effectExtent l="0" t="0" r="9525" b="0"/>
                          <wp:docPr id="5" name="obrázek 1" descr="Severnímorava - Moravskoslezský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evernímorava - Moravskoslezský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4825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A706B"/>
    <w:multiLevelType w:val="hybridMultilevel"/>
    <w:tmpl w:val="EF5E7E9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6E53BB"/>
    <w:multiLevelType w:val="hybridMultilevel"/>
    <w:tmpl w:val="E8D0F4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11D65"/>
    <w:multiLevelType w:val="hybridMultilevel"/>
    <w:tmpl w:val="84960EE0"/>
    <w:lvl w:ilvl="0" w:tplc="F80C9F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F635B"/>
    <w:multiLevelType w:val="hybridMultilevel"/>
    <w:tmpl w:val="A356BA9A"/>
    <w:lvl w:ilvl="0" w:tplc="409C0C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77E07"/>
    <w:multiLevelType w:val="hybridMultilevel"/>
    <w:tmpl w:val="8436B17A"/>
    <w:lvl w:ilvl="0" w:tplc="5428EB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6209E"/>
    <w:multiLevelType w:val="hybridMultilevel"/>
    <w:tmpl w:val="B4860EFC"/>
    <w:lvl w:ilvl="0" w:tplc="2118F1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622694">
    <w:abstractNumId w:val="2"/>
  </w:num>
  <w:num w:numId="2" w16cid:durableId="1662125544">
    <w:abstractNumId w:val="4"/>
  </w:num>
  <w:num w:numId="3" w16cid:durableId="121660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9852308">
    <w:abstractNumId w:val="5"/>
  </w:num>
  <w:num w:numId="5" w16cid:durableId="1770351464">
    <w:abstractNumId w:val="5"/>
  </w:num>
  <w:num w:numId="6" w16cid:durableId="347873263">
    <w:abstractNumId w:val="3"/>
  </w:num>
  <w:num w:numId="7" w16cid:durableId="209921254">
    <w:abstractNumId w:val="1"/>
  </w:num>
  <w:num w:numId="8" w16cid:durableId="135314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5A9"/>
    <w:rsid w:val="000047C7"/>
    <w:rsid w:val="000052BB"/>
    <w:rsid w:val="00017B94"/>
    <w:rsid w:val="000201F8"/>
    <w:rsid w:val="00037621"/>
    <w:rsid w:val="00085FD2"/>
    <w:rsid w:val="0009055C"/>
    <w:rsid w:val="000A74DA"/>
    <w:rsid w:val="000A7FFE"/>
    <w:rsid w:val="000B6E14"/>
    <w:rsid w:val="000C5AEC"/>
    <w:rsid w:val="000C5E1D"/>
    <w:rsid w:val="000D7A75"/>
    <w:rsid w:val="000E55AB"/>
    <w:rsid w:val="000F1344"/>
    <w:rsid w:val="00107854"/>
    <w:rsid w:val="001275D9"/>
    <w:rsid w:val="0013032A"/>
    <w:rsid w:val="00135E71"/>
    <w:rsid w:val="001634F4"/>
    <w:rsid w:val="00166B7A"/>
    <w:rsid w:val="00176E76"/>
    <w:rsid w:val="001853D9"/>
    <w:rsid w:val="00197CDE"/>
    <w:rsid w:val="001A3AAE"/>
    <w:rsid w:val="001A797D"/>
    <w:rsid w:val="001C4E5C"/>
    <w:rsid w:val="001C5683"/>
    <w:rsid w:val="001D65A2"/>
    <w:rsid w:val="001E7841"/>
    <w:rsid w:val="001F22B7"/>
    <w:rsid w:val="001F3DA8"/>
    <w:rsid w:val="00201308"/>
    <w:rsid w:val="00207D29"/>
    <w:rsid w:val="00210F4C"/>
    <w:rsid w:val="002251F8"/>
    <w:rsid w:val="00237BF7"/>
    <w:rsid w:val="002438F1"/>
    <w:rsid w:val="0026523C"/>
    <w:rsid w:val="00267908"/>
    <w:rsid w:val="00281F8A"/>
    <w:rsid w:val="00292514"/>
    <w:rsid w:val="002A408F"/>
    <w:rsid w:val="002C1B64"/>
    <w:rsid w:val="002D14F9"/>
    <w:rsid w:val="002D1ABB"/>
    <w:rsid w:val="002E1C8E"/>
    <w:rsid w:val="002E7A5F"/>
    <w:rsid w:val="002F25D1"/>
    <w:rsid w:val="003033CD"/>
    <w:rsid w:val="0031453B"/>
    <w:rsid w:val="0033047A"/>
    <w:rsid w:val="00333744"/>
    <w:rsid w:val="00335458"/>
    <w:rsid w:val="00355976"/>
    <w:rsid w:val="00380C7E"/>
    <w:rsid w:val="003838FA"/>
    <w:rsid w:val="00387D5E"/>
    <w:rsid w:val="00393CF3"/>
    <w:rsid w:val="00394D69"/>
    <w:rsid w:val="003A4D65"/>
    <w:rsid w:val="003B0197"/>
    <w:rsid w:val="003D73E4"/>
    <w:rsid w:val="003E0E50"/>
    <w:rsid w:val="003F70BD"/>
    <w:rsid w:val="0040129D"/>
    <w:rsid w:val="00404627"/>
    <w:rsid w:val="00406F98"/>
    <w:rsid w:val="00476DDB"/>
    <w:rsid w:val="00492497"/>
    <w:rsid w:val="004961DC"/>
    <w:rsid w:val="004B4642"/>
    <w:rsid w:val="004B5AA5"/>
    <w:rsid w:val="004C509E"/>
    <w:rsid w:val="004C615E"/>
    <w:rsid w:val="004D2726"/>
    <w:rsid w:val="004D2BEB"/>
    <w:rsid w:val="004D3A46"/>
    <w:rsid w:val="004D4994"/>
    <w:rsid w:val="004E54B1"/>
    <w:rsid w:val="004F4D70"/>
    <w:rsid w:val="004F6754"/>
    <w:rsid w:val="0052552C"/>
    <w:rsid w:val="00533498"/>
    <w:rsid w:val="00543EC0"/>
    <w:rsid w:val="00550967"/>
    <w:rsid w:val="005527C1"/>
    <w:rsid w:val="0055746C"/>
    <w:rsid w:val="00557DBE"/>
    <w:rsid w:val="00577068"/>
    <w:rsid w:val="00577B84"/>
    <w:rsid w:val="005A292B"/>
    <w:rsid w:val="005B1BF0"/>
    <w:rsid w:val="005B2342"/>
    <w:rsid w:val="005C020E"/>
    <w:rsid w:val="005E09B3"/>
    <w:rsid w:val="005E6EA6"/>
    <w:rsid w:val="00605452"/>
    <w:rsid w:val="00607390"/>
    <w:rsid w:val="00607E25"/>
    <w:rsid w:val="00610AAC"/>
    <w:rsid w:val="00613514"/>
    <w:rsid w:val="0063509A"/>
    <w:rsid w:val="0063687A"/>
    <w:rsid w:val="00637413"/>
    <w:rsid w:val="006529A2"/>
    <w:rsid w:val="00652F98"/>
    <w:rsid w:val="00655EDC"/>
    <w:rsid w:val="006659FB"/>
    <w:rsid w:val="00685018"/>
    <w:rsid w:val="006867E9"/>
    <w:rsid w:val="00687406"/>
    <w:rsid w:val="006B1A86"/>
    <w:rsid w:val="006B63F7"/>
    <w:rsid w:val="006C13C9"/>
    <w:rsid w:val="006C29C4"/>
    <w:rsid w:val="006C4E88"/>
    <w:rsid w:val="006E701B"/>
    <w:rsid w:val="006F0F0D"/>
    <w:rsid w:val="006F1EDB"/>
    <w:rsid w:val="006F77D9"/>
    <w:rsid w:val="00713CE4"/>
    <w:rsid w:val="007351CF"/>
    <w:rsid w:val="00760B28"/>
    <w:rsid w:val="0077115F"/>
    <w:rsid w:val="00775645"/>
    <w:rsid w:val="00776A76"/>
    <w:rsid w:val="0078035B"/>
    <w:rsid w:val="00794F6F"/>
    <w:rsid w:val="0079664B"/>
    <w:rsid w:val="007A5A12"/>
    <w:rsid w:val="007B5228"/>
    <w:rsid w:val="007C0B18"/>
    <w:rsid w:val="007C3E60"/>
    <w:rsid w:val="007C71B0"/>
    <w:rsid w:val="007D234D"/>
    <w:rsid w:val="007D4F87"/>
    <w:rsid w:val="007D6D61"/>
    <w:rsid w:val="007F55A2"/>
    <w:rsid w:val="00800DDD"/>
    <w:rsid w:val="0080548A"/>
    <w:rsid w:val="0080750F"/>
    <w:rsid w:val="00812E88"/>
    <w:rsid w:val="00826865"/>
    <w:rsid w:val="008276A4"/>
    <w:rsid w:val="008304C9"/>
    <w:rsid w:val="00833FE5"/>
    <w:rsid w:val="00835ACE"/>
    <w:rsid w:val="00851385"/>
    <w:rsid w:val="008523A4"/>
    <w:rsid w:val="00856EF5"/>
    <w:rsid w:val="00860B48"/>
    <w:rsid w:val="00866422"/>
    <w:rsid w:val="0087268C"/>
    <w:rsid w:val="00873401"/>
    <w:rsid w:val="008747DD"/>
    <w:rsid w:val="008758EE"/>
    <w:rsid w:val="00895395"/>
    <w:rsid w:val="008A7175"/>
    <w:rsid w:val="008B6BDC"/>
    <w:rsid w:val="008C2209"/>
    <w:rsid w:val="008D239C"/>
    <w:rsid w:val="008F41F6"/>
    <w:rsid w:val="008F486A"/>
    <w:rsid w:val="008F6718"/>
    <w:rsid w:val="009206AE"/>
    <w:rsid w:val="009229FB"/>
    <w:rsid w:val="0092632C"/>
    <w:rsid w:val="0093501E"/>
    <w:rsid w:val="00937C81"/>
    <w:rsid w:val="00953C55"/>
    <w:rsid w:val="009548A6"/>
    <w:rsid w:val="009632E9"/>
    <w:rsid w:val="00963E32"/>
    <w:rsid w:val="00967E5F"/>
    <w:rsid w:val="00973244"/>
    <w:rsid w:val="00985262"/>
    <w:rsid w:val="00987705"/>
    <w:rsid w:val="009915D3"/>
    <w:rsid w:val="00993CA8"/>
    <w:rsid w:val="00996AE6"/>
    <w:rsid w:val="009A2489"/>
    <w:rsid w:val="009A4376"/>
    <w:rsid w:val="009C05A9"/>
    <w:rsid w:val="009C2079"/>
    <w:rsid w:val="009D7F43"/>
    <w:rsid w:val="009F2DDE"/>
    <w:rsid w:val="009F46F6"/>
    <w:rsid w:val="00A00782"/>
    <w:rsid w:val="00A205F4"/>
    <w:rsid w:val="00A21116"/>
    <w:rsid w:val="00A25DA9"/>
    <w:rsid w:val="00AA4972"/>
    <w:rsid w:val="00AA5393"/>
    <w:rsid w:val="00AB4170"/>
    <w:rsid w:val="00AD1462"/>
    <w:rsid w:val="00AD335B"/>
    <w:rsid w:val="00AE098A"/>
    <w:rsid w:val="00AF0B13"/>
    <w:rsid w:val="00B05436"/>
    <w:rsid w:val="00B17289"/>
    <w:rsid w:val="00B32083"/>
    <w:rsid w:val="00B3241A"/>
    <w:rsid w:val="00B35D62"/>
    <w:rsid w:val="00B601BA"/>
    <w:rsid w:val="00B61CD4"/>
    <w:rsid w:val="00B77A9B"/>
    <w:rsid w:val="00B77FF3"/>
    <w:rsid w:val="00B9529B"/>
    <w:rsid w:val="00BA563D"/>
    <w:rsid w:val="00BB5EB4"/>
    <w:rsid w:val="00BD37AC"/>
    <w:rsid w:val="00BD6A14"/>
    <w:rsid w:val="00BE2117"/>
    <w:rsid w:val="00BE5AF8"/>
    <w:rsid w:val="00C02632"/>
    <w:rsid w:val="00C042FB"/>
    <w:rsid w:val="00C12AB3"/>
    <w:rsid w:val="00C367A2"/>
    <w:rsid w:val="00C472C7"/>
    <w:rsid w:val="00C52A69"/>
    <w:rsid w:val="00C57DBF"/>
    <w:rsid w:val="00C615E8"/>
    <w:rsid w:val="00C70864"/>
    <w:rsid w:val="00C70F2F"/>
    <w:rsid w:val="00C71089"/>
    <w:rsid w:val="00C915D8"/>
    <w:rsid w:val="00C94365"/>
    <w:rsid w:val="00CA476C"/>
    <w:rsid w:val="00CB2BE4"/>
    <w:rsid w:val="00CB7927"/>
    <w:rsid w:val="00CC3F07"/>
    <w:rsid w:val="00CC663D"/>
    <w:rsid w:val="00CD4493"/>
    <w:rsid w:val="00CF5BA6"/>
    <w:rsid w:val="00D0446A"/>
    <w:rsid w:val="00D27EC7"/>
    <w:rsid w:val="00D35E4F"/>
    <w:rsid w:val="00D444CA"/>
    <w:rsid w:val="00D53355"/>
    <w:rsid w:val="00D56255"/>
    <w:rsid w:val="00D63BC5"/>
    <w:rsid w:val="00D77142"/>
    <w:rsid w:val="00D85D5A"/>
    <w:rsid w:val="00D9194D"/>
    <w:rsid w:val="00D93844"/>
    <w:rsid w:val="00D96667"/>
    <w:rsid w:val="00DB4C93"/>
    <w:rsid w:val="00DB6D01"/>
    <w:rsid w:val="00DC1673"/>
    <w:rsid w:val="00DE385F"/>
    <w:rsid w:val="00DF7105"/>
    <w:rsid w:val="00E0224F"/>
    <w:rsid w:val="00E040F5"/>
    <w:rsid w:val="00E227E6"/>
    <w:rsid w:val="00E31291"/>
    <w:rsid w:val="00E324F5"/>
    <w:rsid w:val="00E36594"/>
    <w:rsid w:val="00E55D1A"/>
    <w:rsid w:val="00E56EE2"/>
    <w:rsid w:val="00E6173C"/>
    <w:rsid w:val="00E66006"/>
    <w:rsid w:val="00E66E9B"/>
    <w:rsid w:val="00E83B4F"/>
    <w:rsid w:val="00EA7854"/>
    <w:rsid w:val="00EC3E8B"/>
    <w:rsid w:val="00ED0146"/>
    <w:rsid w:val="00ED7481"/>
    <w:rsid w:val="00F02C62"/>
    <w:rsid w:val="00F04AAB"/>
    <w:rsid w:val="00F06305"/>
    <w:rsid w:val="00F06757"/>
    <w:rsid w:val="00F2405B"/>
    <w:rsid w:val="00F2713B"/>
    <w:rsid w:val="00F30ED6"/>
    <w:rsid w:val="00F375A1"/>
    <w:rsid w:val="00F476C6"/>
    <w:rsid w:val="00F52774"/>
    <w:rsid w:val="00F52BC3"/>
    <w:rsid w:val="00F546C4"/>
    <w:rsid w:val="00F61C51"/>
    <w:rsid w:val="00F6710B"/>
    <w:rsid w:val="00F722FB"/>
    <w:rsid w:val="00F73351"/>
    <w:rsid w:val="00F7570E"/>
    <w:rsid w:val="00F8130A"/>
    <w:rsid w:val="00FA35C2"/>
    <w:rsid w:val="00FB2AC2"/>
    <w:rsid w:val="00FB7A58"/>
    <w:rsid w:val="00FE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6bfd9,#1d1d1b"/>
    </o:shapedefaults>
    <o:shapelayout v:ext="edit">
      <o:idmap v:ext="edit" data="2"/>
    </o:shapelayout>
  </w:shapeDefaults>
  <w:decimalSymbol w:val=","/>
  <w:listSeparator w:val=";"/>
  <w14:docId w14:val="19491A47"/>
  <w15:docId w15:val="{F696F667-536A-4E94-8980-AFA445F4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paragraph" w:styleId="Nadpis1">
    <w:name w:val="heading 1"/>
    <w:basedOn w:val="Normln"/>
    <w:link w:val="Nadpis1Char"/>
    <w:uiPriority w:val="9"/>
    <w:qFormat/>
    <w:rsid w:val="00D96667"/>
    <w:pPr>
      <w:spacing w:before="100" w:beforeAutospacing="1" w:after="100" w:afterAutospacing="1" w:line="288" w:lineRule="atLeas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styleId="Textbubliny">
    <w:name w:val="Balloon Text"/>
    <w:basedOn w:val="Normln"/>
    <w:link w:val="TextbublinyChar"/>
    <w:semiHidden/>
    <w:unhideWhenUsed/>
    <w:rsid w:val="008304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304C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380C7E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ED748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CB2B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D96667"/>
    <w:rPr>
      <w:b/>
      <w:bCs/>
      <w:kern w:val="36"/>
      <w:sz w:val="48"/>
      <w:szCs w:val="48"/>
    </w:rPr>
  </w:style>
  <w:style w:type="character" w:styleId="Siln">
    <w:name w:val="Strong"/>
    <w:basedOn w:val="Standardnpsmoodstavce"/>
    <w:uiPriority w:val="22"/>
    <w:qFormat/>
    <w:rsid w:val="00D96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7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2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260550\AppData\Local\Temp\Rar$DIa0.805\K&#344;P%20Moravskoslezsk&#233;ho%20kraje%20U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4BF9C-F164-487A-AAC5-606DB44D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KŘP Moravskoslezského kraje UD</Template>
  <TotalTime>1</TotalTime>
  <Pages>1</Pages>
  <Words>394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ŠTĚTÍNSKÁ Soňa</dc:creator>
  <cp:keywords/>
  <dc:description/>
  <cp:lastModifiedBy>Pavel Můčka</cp:lastModifiedBy>
  <cp:revision>2</cp:revision>
  <cp:lastPrinted>2020-05-22T09:04:00Z</cp:lastPrinted>
  <dcterms:created xsi:type="dcterms:W3CDTF">2025-08-29T13:03:00Z</dcterms:created>
  <dcterms:modified xsi:type="dcterms:W3CDTF">2025-08-29T13:03:00Z</dcterms:modified>
</cp:coreProperties>
</file>